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C202" w14:textId="7E8A4B15" w:rsidR="005B4D75" w:rsidRPr="001826DF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DECRETO Nº </w:t>
      </w:r>
      <w:r w:rsidR="004F741E" w:rsidRPr="001826DF">
        <w:rPr>
          <w:rFonts w:ascii="Segoe UI" w:hAnsi="Segoe UI" w:cs="Segoe UI"/>
          <w:b/>
          <w:bCs/>
          <w:sz w:val="28"/>
          <w:szCs w:val="28"/>
        </w:rPr>
        <w:t>00</w:t>
      </w:r>
      <w:r w:rsidR="005B67F7">
        <w:rPr>
          <w:rFonts w:ascii="Segoe UI" w:hAnsi="Segoe UI" w:cs="Segoe UI"/>
          <w:b/>
          <w:bCs/>
          <w:sz w:val="28"/>
          <w:szCs w:val="28"/>
        </w:rPr>
        <w:t>6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, DE </w:t>
      </w:r>
      <w:r w:rsidR="005B67F7">
        <w:rPr>
          <w:rFonts w:ascii="Segoe UI" w:hAnsi="Segoe UI" w:cs="Segoe UI"/>
          <w:b/>
          <w:bCs/>
          <w:sz w:val="28"/>
          <w:szCs w:val="28"/>
        </w:rPr>
        <w:t>03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D</w:t>
      </w:r>
      <w:r w:rsidR="00A821F6">
        <w:rPr>
          <w:rFonts w:ascii="Segoe UI" w:hAnsi="Segoe UI" w:cs="Segoe UI"/>
          <w:b/>
          <w:bCs/>
          <w:sz w:val="28"/>
          <w:szCs w:val="28"/>
        </w:rPr>
        <w:t>E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5B67F7">
        <w:rPr>
          <w:rFonts w:ascii="Segoe UI" w:hAnsi="Segoe UI" w:cs="Segoe UI"/>
          <w:b/>
          <w:bCs/>
          <w:sz w:val="28"/>
          <w:szCs w:val="28"/>
        </w:rPr>
        <w:t>ABRIL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DE 2020.</w:t>
      </w:r>
    </w:p>
    <w:p w14:paraId="65AC9AA5" w14:textId="07A1E964" w:rsidR="005B4D75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6F562920" w14:textId="5BDD49CC" w:rsidR="00A821F6" w:rsidRPr="00A821F6" w:rsidRDefault="005B67F7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Consolida as novas medidas </w:t>
      </w:r>
      <w:r w:rsidR="00A821F6" w:rsidRPr="00A821F6">
        <w:rPr>
          <w:rFonts w:ascii="Segoe UI" w:hAnsi="Segoe UI" w:cs="Segoe UI"/>
          <w:sz w:val="28"/>
          <w:szCs w:val="28"/>
        </w:rPr>
        <w:t>emergenciais</w:t>
      </w:r>
      <w:r w:rsidR="00A821F6">
        <w:rPr>
          <w:rFonts w:ascii="Segoe UI" w:hAnsi="Segoe UI" w:cs="Segoe UI"/>
          <w:sz w:val="28"/>
          <w:szCs w:val="28"/>
        </w:rPr>
        <w:t xml:space="preserve"> </w:t>
      </w:r>
      <w:r w:rsidR="00A821F6" w:rsidRPr="00A821F6">
        <w:rPr>
          <w:rFonts w:ascii="Segoe UI" w:hAnsi="Segoe UI" w:cs="Segoe UI"/>
          <w:sz w:val="28"/>
          <w:szCs w:val="28"/>
        </w:rPr>
        <w:t xml:space="preserve">suplementares para enfrentamento do Novo </w:t>
      </w:r>
      <w:proofErr w:type="spellStart"/>
      <w:r w:rsidR="00A821F6"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="00A821F6" w:rsidRPr="00A821F6">
        <w:rPr>
          <w:rFonts w:ascii="Segoe UI" w:hAnsi="Segoe UI" w:cs="Segoe UI"/>
          <w:sz w:val="28"/>
          <w:szCs w:val="28"/>
        </w:rPr>
        <w:t xml:space="preserve"> no âmbito do município de </w:t>
      </w:r>
      <w:r w:rsidR="00A821F6">
        <w:rPr>
          <w:rFonts w:ascii="Segoe UI" w:hAnsi="Segoe UI" w:cs="Segoe UI"/>
          <w:sz w:val="28"/>
          <w:szCs w:val="28"/>
        </w:rPr>
        <w:t>Campo Redondo</w:t>
      </w:r>
      <w:r w:rsidR="00A821F6" w:rsidRPr="00A821F6">
        <w:rPr>
          <w:rFonts w:ascii="Segoe UI" w:hAnsi="Segoe UI" w:cs="Segoe UI"/>
          <w:sz w:val="28"/>
          <w:szCs w:val="28"/>
        </w:rPr>
        <w:t>/RN, e dá outras providências.</w:t>
      </w:r>
    </w:p>
    <w:p w14:paraId="69835B65" w14:textId="77777777" w:rsidR="00A821F6" w:rsidRDefault="00A821F6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1B77495B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A45E3ED" w14:textId="0C873328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O PREFEITO MUNICIPAL DE CAMPO REDONDO</w:t>
      </w:r>
      <w:r w:rsidRPr="005A4C02">
        <w:rPr>
          <w:rFonts w:ascii="Segoe UI" w:hAnsi="Segoe UI" w:cs="Segoe UI"/>
          <w:sz w:val="28"/>
          <w:szCs w:val="28"/>
        </w:rPr>
        <w:t>, Estado do Rio Grande do Norte, no uso das atribuições que lhe confere a Lei Orgânica Municipal;</w:t>
      </w:r>
    </w:p>
    <w:p w14:paraId="7645D9F4" w14:textId="26373E6D" w:rsid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A459A4F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>, que a saúde é direito de todos e dever do Estado, garantido mediante políticas sociais e econômicas que visem à redução do risco de doença e de outros agravos, e ao acesso universal e igualitário às ações e serviços para sua promoção, proteção e recuperação, na forma do Artigo 196, da Constituição Federal;</w:t>
      </w:r>
    </w:p>
    <w:p w14:paraId="09AD234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22E4B01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que a Organização Mundial de Saúde (OMS) declarou na data de 11 de março de 2020, pandemia de Covid-19, doença causada pelo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(Sars-Cov-2);</w:t>
      </w:r>
    </w:p>
    <w:p w14:paraId="2044FA8A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14C546E" w14:textId="36AA8F33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as medidas de enfrentamento da emergência em saúde do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(COVID-19), tomadas por esta municipalidade no Decreto</w:t>
      </w:r>
      <w:r w:rsidR="005B67F7">
        <w:rPr>
          <w:rFonts w:ascii="Segoe UI" w:hAnsi="Segoe UI" w:cs="Segoe UI"/>
          <w:sz w:val="28"/>
          <w:szCs w:val="28"/>
        </w:rPr>
        <w:t>s</w:t>
      </w:r>
      <w:r w:rsidRPr="00A821F6">
        <w:rPr>
          <w:rFonts w:ascii="Segoe UI" w:hAnsi="Segoe UI" w:cs="Segoe UI"/>
          <w:sz w:val="28"/>
          <w:szCs w:val="28"/>
        </w:rPr>
        <w:t xml:space="preserve"> Municipa</w:t>
      </w:r>
      <w:r w:rsidR="005B67F7">
        <w:rPr>
          <w:rFonts w:ascii="Segoe UI" w:hAnsi="Segoe UI" w:cs="Segoe UI"/>
          <w:sz w:val="28"/>
          <w:szCs w:val="28"/>
        </w:rPr>
        <w:t>is</w:t>
      </w:r>
      <w:r w:rsidRPr="00A821F6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A821F6">
        <w:rPr>
          <w:rFonts w:ascii="Segoe UI" w:hAnsi="Segoe UI" w:cs="Segoe UI"/>
          <w:sz w:val="28"/>
          <w:szCs w:val="28"/>
        </w:rPr>
        <w:t>nº</w:t>
      </w:r>
      <w:r w:rsidR="005B67F7">
        <w:rPr>
          <w:rFonts w:ascii="Segoe UI" w:hAnsi="Segoe UI" w:cs="Segoe UI"/>
          <w:sz w:val="28"/>
          <w:szCs w:val="28"/>
        </w:rPr>
        <w:t>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003</w:t>
      </w:r>
      <w:r w:rsidR="005B67F7">
        <w:rPr>
          <w:rFonts w:ascii="Segoe UI" w:hAnsi="Segoe UI" w:cs="Segoe UI"/>
          <w:sz w:val="28"/>
          <w:szCs w:val="28"/>
        </w:rPr>
        <w:t xml:space="preserve"> e 004</w:t>
      </w:r>
      <w:r w:rsidRPr="00A821F6">
        <w:rPr>
          <w:rFonts w:ascii="Segoe UI" w:hAnsi="Segoe UI" w:cs="Segoe UI"/>
          <w:sz w:val="28"/>
          <w:szCs w:val="28"/>
        </w:rPr>
        <w:t xml:space="preserve">, de </w:t>
      </w:r>
      <w:r>
        <w:rPr>
          <w:rFonts w:ascii="Segoe UI" w:hAnsi="Segoe UI" w:cs="Segoe UI"/>
          <w:sz w:val="28"/>
          <w:szCs w:val="28"/>
        </w:rPr>
        <w:t>2</w:t>
      </w:r>
      <w:r w:rsidRPr="00A821F6">
        <w:rPr>
          <w:rFonts w:ascii="Segoe UI" w:hAnsi="Segoe UI" w:cs="Segoe UI"/>
          <w:sz w:val="28"/>
          <w:szCs w:val="28"/>
        </w:rPr>
        <w:t>7 de março de 2020;</w:t>
      </w:r>
    </w:p>
    <w:p w14:paraId="33215676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0FEB0AE" w14:textId="3B5B5129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A821F6">
        <w:rPr>
          <w:rFonts w:ascii="Segoe UI" w:hAnsi="Segoe UI" w:cs="Segoe UI"/>
          <w:b/>
          <w:bCs/>
          <w:sz w:val="28"/>
          <w:szCs w:val="28"/>
        </w:rPr>
        <w:t>Considerando</w:t>
      </w:r>
      <w:r w:rsidRPr="00A821F6">
        <w:rPr>
          <w:rFonts w:ascii="Segoe UI" w:hAnsi="Segoe UI" w:cs="Segoe UI"/>
          <w:sz w:val="28"/>
          <w:szCs w:val="28"/>
        </w:rPr>
        <w:t xml:space="preserve">, as medidas de enfrentamento da emergência em saúde do Novo </w:t>
      </w:r>
      <w:proofErr w:type="spellStart"/>
      <w:r w:rsidRPr="00A821F6">
        <w:rPr>
          <w:rFonts w:ascii="Segoe UI" w:hAnsi="Segoe UI" w:cs="Segoe UI"/>
          <w:sz w:val="28"/>
          <w:szCs w:val="28"/>
        </w:rPr>
        <w:t>Coronavírus</w:t>
      </w:r>
      <w:proofErr w:type="spellEnd"/>
      <w:r w:rsidRPr="00A821F6">
        <w:rPr>
          <w:rFonts w:ascii="Segoe UI" w:hAnsi="Segoe UI" w:cs="Segoe UI"/>
          <w:sz w:val="28"/>
          <w:szCs w:val="28"/>
        </w:rPr>
        <w:t xml:space="preserve"> (COVID-19),</w:t>
      </w:r>
      <w:r w:rsidR="005B67F7">
        <w:rPr>
          <w:rFonts w:ascii="Segoe UI" w:hAnsi="Segoe UI" w:cs="Segoe UI"/>
          <w:sz w:val="28"/>
          <w:szCs w:val="28"/>
        </w:rPr>
        <w:t xml:space="preserve"> previstas no art. 3º, II, da Lei Federal nº 13.979/2020 e</w:t>
      </w:r>
      <w:r w:rsidRPr="00A821F6">
        <w:rPr>
          <w:rFonts w:ascii="Segoe UI" w:hAnsi="Segoe UI" w:cs="Segoe UI"/>
          <w:sz w:val="28"/>
          <w:szCs w:val="28"/>
        </w:rPr>
        <w:t xml:space="preserve"> tomadas pelo Governo do Estado do Rio Grande do Norte, no Decreto Estadual nº 29.5</w:t>
      </w:r>
      <w:r w:rsidR="005B67F7">
        <w:rPr>
          <w:rFonts w:ascii="Segoe UI" w:hAnsi="Segoe UI" w:cs="Segoe UI"/>
          <w:sz w:val="28"/>
          <w:szCs w:val="28"/>
        </w:rPr>
        <w:t>83</w:t>
      </w:r>
      <w:r w:rsidRPr="00A821F6">
        <w:rPr>
          <w:rFonts w:ascii="Segoe UI" w:hAnsi="Segoe UI" w:cs="Segoe UI"/>
          <w:sz w:val="28"/>
          <w:szCs w:val="28"/>
        </w:rPr>
        <w:t xml:space="preserve">, de </w:t>
      </w:r>
      <w:r w:rsidR="005B67F7">
        <w:rPr>
          <w:rFonts w:ascii="Segoe UI" w:hAnsi="Segoe UI" w:cs="Segoe UI"/>
          <w:sz w:val="28"/>
          <w:szCs w:val="28"/>
        </w:rPr>
        <w:t xml:space="preserve">1º </w:t>
      </w:r>
      <w:r w:rsidRPr="00A821F6">
        <w:rPr>
          <w:rFonts w:ascii="Segoe UI" w:hAnsi="Segoe UI" w:cs="Segoe UI"/>
          <w:sz w:val="28"/>
          <w:szCs w:val="28"/>
        </w:rPr>
        <w:t xml:space="preserve">de </w:t>
      </w:r>
      <w:r w:rsidR="005B67F7">
        <w:rPr>
          <w:rFonts w:ascii="Segoe UI" w:hAnsi="Segoe UI" w:cs="Segoe UI"/>
          <w:sz w:val="28"/>
          <w:szCs w:val="28"/>
        </w:rPr>
        <w:t>abril</w:t>
      </w:r>
      <w:r w:rsidRPr="00A821F6">
        <w:rPr>
          <w:rFonts w:ascii="Segoe UI" w:hAnsi="Segoe UI" w:cs="Segoe UI"/>
          <w:sz w:val="28"/>
          <w:szCs w:val="28"/>
        </w:rPr>
        <w:t xml:space="preserve"> de 2020, bem como a expedição de decreto de calamidade pública em todo o país emanado pela União Federal;</w:t>
      </w:r>
    </w:p>
    <w:p w14:paraId="65CCC572" w14:textId="77777777" w:rsidR="00A821F6" w:rsidRP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F000B6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b/>
          <w:bCs/>
          <w:sz w:val="28"/>
          <w:szCs w:val="28"/>
        </w:rPr>
        <w:t>Considerando</w:t>
      </w:r>
      <w:r w:rsidRPr="005B67F7">
        <w:rPr>
          <w:rFonts w:ascii="Segoe UI" w:hAnsi="Segoe UI" w:cs="Segoe UI"/>
          <w:sz w:val="28"/>
          <w:szCs w:val="28"/>
        </w:rPr>
        <w:t xml:space="preserve"> a necessidade de intensificação do cumprimento </w:t>
      </w:r>
      <w:r w:rsidRPr="005B67F7">
        <w:rPr>
          <w:rFonts w:ascii="Segoe UI" w:hAnsi="Segoe UI" w:cs="Segoe UI"/>
          <w:sz w:val="28"/>
          <w:szCs w:val="28"/>
        </w:rPr>
        <w:lastRenderedPageBreak/>
        <w:t xml:space="preserve">das medidas de enfrentamento ao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 decretadas no Estado do Rio Grande do Norte,</w:t>
      </w:r>
    </w:p>
    <w:p w14:paraId="6FC39B3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E2714A7" w14:textId="77777777" w:rsidR="005B67F7" w:rsidRPr="00BC6422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>Decreta:</w:t>
      </w:r>
    </w:p>
    <w:p w14:paraId="7C502BF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AB4D3F8" w14:textId="1BA06BE2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>Art. 1º</w:t>
      </w:r>
      <w:r w:rsidRPr="005B67F7">
        <w:rPr>
          <w:rFonts w:ascii="Segoe UI" w:hAnsi="Segoe UI" w:cs="Segoe UI"/>
          <w:sz w:val="28"/>
          <w:szCs w:val="28"/>
        </w:rPr>
        <w:t xml:space="preserve"> Com o objetivo de reduzir a propagação do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 no </w:t>
      </w:r>
      <w:r w:rsidR="00BC6422">
        <w:rPr>
          <w:rFonts w:ascii="Segoe UI" w:hAnsi="Segoe UI" w:cs="Segoe UI"/>
          <w:sz w:val="28"/>
          <w:szCs w:val="28"/>
        </w:rPr>
        <w:t>município de Campo Redondo/RN</w:t>
      </w:r>
      <w:r w:rsidRPr="005B67F7">
        <w:rPr>
          <w:rFonts w:ascii="Segoe UI" w:hAnsi="Segoe UI" w:cs="Segoe UI"/>
          <w:sz w:val="28"/>
          <w:szCs w:val="28"/>
        </w:rPr>
        <w:t xml:space="preserve">, está decretada, em todo o território </w:t>
      </w:r>
      <w:r w:rsidR="00BC6422">
        <w:rPr>
          <w:rFonts w:ascii="Segoe UI" w:hAnsi="Segoe UI" w:cs="Segoe UI"/>
          <w:sz w:val="28"/>
          <w:szCs w:val="28"/>
        </w:rPr>
        <w:t>municipal</w:t>
      </w:r>
      <w:r w:rsidRPr="005B67F7">
        <w:rPr>
          <w:rFonts w:ascii="Segoe UI" w:hAnsi="Segoe UI" w:cs="Segoe UI"/>
          <w:sz w:val="28"/>
          <w:szCs w:val="28"/>
        </w:rPr>
        <w:t>, a medida de quarentena prevista no art. 3º, II, da Lei Federal nº 13.979, de 6 de fevereiro de 2020, consistente em restrição de atividades, nos termos consolidados por este Decreto.</w:t>
      </w:r>
    </w:p>
    <w:p w14:paraId="76348E2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93E962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>Art. 2º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toda e qualquer atividade exercida por pessoa jurídica de direito privado cujo estabelecimento utilize sistema artificial de circulação de ar, por ar condicionado, ventiladores ou similares.</w:t>
      </w:r>
    </w:p>
    <w:p w14:paraId="32293CF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314611C" w14:textId="578673C9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C642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BC6422" w:rsidRPr="00BC6422">
        <w:rPr>
          <w:rFonts w:ascii="Segoe UI" w:hAnsi="Segoe UI" w:cs="Segoe UI"/>
          <w:b/>
          <w:bCs/>
          <w:sz w:val="28"/>
          <w:szCs w:val="28"/>
        </w:rPr>
        <w:t>3</w:t>
      </w:r>
      <w:r w:rsidRPr="00BC642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restaurantes, lanchonetes, bares e similares, salvo para entrega em domicílio (delivery) e como pontos de coleta (</w:t>
      </w:r>
      <w:proofErr w:type="spellStart"/>
      <w:r w:rsidRPr="005B67F7">
        <w:rPr>
          <w:rFonts w:ascii="Segoe UI" w:hAnsi="Segoe UI" w:cs="Segoe UI"/>
          <w:sz w:val="28"/>
          <w:szCs w:val="28"/>
        </w:rPr>
        <w:t>takeaway</w:t>
      </w:r>
      <w:proofErr w:type="spellEnd"/>
      <w:r w:rsidRPr="005B67F7">
        <w:rPr>
          <w:rFonts w:ascii="Segoe UI" w:hAnsi="Segoe UI" w:cs="Segoe UI"/>
          <w:sz w:val="28"/>
          <w:szCs w:val="28"/>
        </w:rPr>
        <w:t>), sendo vedada a disponibilização de mesas e cadeiras.</w:t>
      </w:r>
    </w:p>
    <w:p w14:paraId="6FDE74C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F26135D" w14:textId="37CC6D91" w:rsidR="00950142" w:rsidRPr="005B67F7" w:rsidRDefault="00950142" w:rsidP="009501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>Parágrafo único.</w:t>
      </w:r>
      <w:r>
        <w:rPr>
          <w:rFonts w:ascii="Segoe UI" w:hAnsi="Segoe UI" w:cs="Segoe UI"/>
          <w:sz w:val="28"/>
          <w:szCs w:val="28"/>
        </w:rPr>
        <w:t xml:space="preserve"> O</w:t>
      </w:r>
      <w:r w:rsidRPr="005B67F7">
        <w:rPr>
          <w:rFonts w:ascii="Segoe UI" w:hAnsi="Segoe UI" w:cs="Segoe UI"/>
          <w:sz w:val="28"/>
          <w:szCs w:val="28"/>
        </w:rPr>
        <w:t>s estabelecimentos</w:t>
      </w:r>
      <w:r>
        <w:rPr>
          <w:rFonts w:ascii="Segoe UI" w:hAnsi="Segoe UI" w:cs="Segoe UI"/>
          <w:sz w:val="28"/>
          <w:szCs w:val="28"/>
        </w:rPr>
        <w:t xml:space="preserve"> denominados de padaria</w:t>
      </w:r>
      <w:r w:rsidRPr="005B67F7">
        <w:rPr>
          <w:rFonts w:ascii="Segoe UI" w:hAnsi="Segoe UI" w:cs="Segoe UI"/>
          <w:sz w:val="28"/>
          <w:szCs w:val="28"/>
        </w:rPr>
        <w:t xml:space="preserve"> deverão observar, sob pena de multa e interdição, as recomendações da autoridade sanitária e, especialmente, o distanciamento mínimo de 1,5 m (um metro e meio) entre as pessoas.</w:t>
      </w:r>
    </w:p>
    <w:p w14:paraId="2EA716E9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B26B093" w14:textId="247BDB94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950142" w:rsidRPr="00950142">
        <w:rPr>
          <w:rFonts w:ascii="Segoe UI" w:hAnsi="Segoe UI" w:cs="Segoe UI"/>
          <w:b/>
          <w:bCs/>
          <w:sz w:val="28"/>
          <w:szCs w:val="28"/>
        </w:rPr>
        <w:t>4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casas de eventos e de recepções, salões de festas, inclusive os privativos, parques de diversões,</w:t>
      </w:r>
      <w:r w:rsidR="00950142">
        <w:rPr>
          <w:rFonts w:ascii="Segoe UI" w:hAnsi="Segoe UI" w:cs="Segoe UI"/>
          <w:sz w:val="28"/>
          <w:szCs w:val="28"/>
        </w:rPr>
        <w:t xml:space="preserve"> circos,</w:t>
      </w:r>
      <w:r w:rsidRPr="005B67F7">
        <w:rPr>
          <w:rFonts w:ascii="Segoe UI" w:hAnsi="Segoe UI" w:cs="Segoe UI"/>
          <w:sz w:val="28"/>
          <w:szCs w:val="28"/>
        </w:rPr>
        <w:t xml:space="preserve"> academias de ginástica e similares.</w:t>
      </w:r>
    </w:p>
    <w:p w14:paraId="7650DFA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79FF05E" w14:textId="24992CB3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950142" w:rsidRPr="00950142">
        <w:rPr>
          <w:rFonts w:ascii="Segoe UI" w:hAnsi="Segoe UI" w:cs="Segoe UI"/>
          <w:b/>
          <w:bCs/>
          <w:sz w:val="28"/>
          <w:szCs w:val="28"/>
        </w:rPr>
        <w:t>5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Está suspenso o funcionamento de centros de artesanato, bibliotecas, e demais equipamentos culturais.</w:t>
      </w:r>
    </w:p>
    <w:p w14:paraId="6DD507B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DFB7746" w14:textId="0F74D672" w:rsidR="00950142" w:rsidRDefault="00950142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>
        <w:rPr>
          <w:rFonts w:ascii="Segoe UI" w:hAnsi="Segoe UI" w:cs="Segoe UI"/>
          <w:b/>
          <w:bCs/>
          <w:sz w:val="28"/>
          <w:szCs w:val="28"/>
        </w:rPr>
        <w:t>6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Estão suspensas</w:t>
      </w:r>
      <w:r w:rsidR="003F3964">
        <w:rPr>
          <w:rFonts w:ascii="Segoe UI" w:hAnsi="Segoe UI" w:cs="Segoe UI"/>
          <w:sz w:val="28"/>
          <w:szCs w:val="28"/>
        </w:rPr>
        <w:t xml:space="preserve"> as atividades em ginásio de esporte, </w:t>
      </w:r>
      <w:r w:rsidR="003F3964">
        <w:rPr>
          <w:rFonts w:ascii="Segoe UI" w:hAnsi="Segoe UI" w:cs="Segoe UI"/>
          <w:sz w:val="28"/>
          <w:szCs w:val="28"/>
        </w:rPr>
        <w:lastRenderedPageBreak/>
        <w:t>quadras de esportes,</w:t>
      </w:r>
      <w:r w:rsidR="005F3ED2">
        <w:rPr>
          <w:rFonts w:ascii="Segoe UI" w:hAnsi="Segoe UI" w:cs="Segoe UI"/>
          <w:sz w:val="28"/>
          <w:szCs w:val="28"/>
        </w:rPr>
        <w:t xml:space="preserve"> quadra de futevôlei e campos de futebol. </w:t>
      </w:r>
    </w:p>
    <w:p w14:paraId="013442B5" w14:textId="77777777" w:rsidR="003F3964" w:rsidRDefault="003F3964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2095A87C" w14:textId="3BA8439E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50142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950142">
        <w:rPr>
          <w:rFonts w:ascii="Segoe UI" w:hAnsi="Segoe UI" w:cs="Segoe UI"/>
          <w:b/>
          <w:bCs/>
          <w:sz w:val="28"/>
          <w:szCs w:val="28"/>
        </w:rPr>
        <w:t>7</w:t>
      </w:r>
      <w:r w:rsidRPr="00950142">
        <w:rPr>
          <w:rFonts w:ascii="Segoe UI" w:hAnsi="Segoe UI" w:cs="Segoe UI"/>
          <w:b/>
          <w:bCs/>
          <w:sz w:val="28"/>
          <w:szCs w:val="28"/>
        </w:rPr>
        <w:t>º</w:t>
      </w:r>
      <w:r w:rsidRPr="005B67F7">
        <w:rPr>
          <w:rFonts w:ascii="Segoe UI" w:hAnsi="Segoe UI" w:cs="Segoe UI"/>
          <w:sz w:val="28"/>
          <w:szCs w:val="28"/>
        </w:rPr>
        <w:t xml:space="preserve"> Estão suspensas as atividades coletivas de qualquer natureza como cultos, missas e congêneres em igrejas, espaços religiosos, lojas maçônicas e estabelecimentos similares.</w:t>
      </w:r>
    </w:p>
    <w:p w14:paraId="286D6F1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94BC19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F3ED2">
        <w:rPr>
          <w:rFonts w:ascii="Segoe UI" w:hAnsi="Segoe UI" w:cs="Segoe UI"/>
          <w:b/>
          <w:bCs/>
          <w:sz w:val="28"/>
          <w:szCs w:val="28"/>
        </w:rPr>
        <w:t>§ 1º</w:t>
      </w:r>
      <w:r w:rsidRPr="005B67F7">
        <w:rPr>
          <w:rFonts w:ascii="Segoe UI" w:hAnsi="Segoe UI" w:cs="Segoe UI"/>
          <w:sz w:val="28"/>
          <w:szCs w:val="28"/>
        </w:rPr>
        <w:t xml:space="preserve"> Fica permitida a abertura dos estabelecimentos de que trata o caput exclusivamente para orações individuais, respeitadas as recomendações da autoridade sanitária, especialmente o distanciamento mínimo de 1,5 m (um metro e meio) entre as pessoas, a limitação de 1 (uma) pessoa para cada 5 m² (cinco metros quadrados) de área do estabelecimento e frequência não superior a 20 (vinte) pessoas.</w:t>
      </w:r>
    </w:p>
    <w:p w14:paraId="3A4E777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F4A50F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F3ED2">
        <w:rPr>
          <w:rFonts w:ascii="Segoe UI" w:hAnsi="Segoe UI" w:cs="Segoe UI"/>
          <w:b/>
          <w:bCs/>
          <w:sz w:val="28"/>
          <w:szCs w:val="28"/>
        </w:rPr>
        <w:t>§ 2º</w:t>
      </w:r>
      <w:r w:rsidRPr="005B67F7">
        <w:rPr>
          <w:rFonts w:ascii="Segoe UI" w:hAnsi="Segoe UI" w:cs="Segoe UI"/>
          <w:sz w:val="28"/>
          <w:szCs w:val="28"/>
        </w:rPr>
        <w:t xml:space="preserve"> Na hipótese do § 1º, fica o dirigente do templo responsável por assegurar o controle e a higienização do local, bem como por orientar os frequentadores acerca dos riscos de contaminação, sendo vedado o acesso de pessoas do grupo de risco para 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(COVID-19).</w:t>
      </w:r>
    </w:p>
    <w:p w14:paraId="111034A6" w14:textId="455EB99E" w:rsid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5C08AF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F3ED2">
        <w:rPr>
          <w:rFonts w:ascii="Segoe UI" w:hAnsi="Segoe UI" w:cs="Segoe UI"/>
          <w:b/>
          <w:bCs/>
          <w:sz w:val="28"/>
          <w:szCs w:val="28"/>
        </w:rPr>
        <w:t>Art. 8º</w:t>
      </w:r>
      <w:r w:rsidRPr="005B67F7">
        <w:rPr>
          <w:rFonts w:ascii="Segoe UI" w:hAnsi="Segoe UI" w:cs="Segoe UI"/>
          <w:sz w:val="28"/>
          <w:szCs w:val="28"/>
        </w:rPr>
        <w:t xml:space="preserve"> Fica permitido o funcionamento exclusivamente interno aos estabelecimentos comerciais cujas atividades estejam suspensas, sendo assegurado o acesso aos respectivos estoques, para fins de vendas por entrega em domicílio (delivery) ou como pontos de coleta (</w:t>
      </w:r>
      <w:proofErr w:type="spellStart"/>
      <w:r w:rsidRPr="005B67F7">
        <w:rPr>
          <w:rFonts w:ascii="Segoe UI" w:hAnsi="Segoe UI" w:cs="Segoe UI"/>
          <w:sz w:val="28"/>
          <w:szCs w:val="28"/>
        </w:rPr>
        <w:t>takeaway</w:t>
      </w:r>
      <w:proofErr w:type="spellEnd"/>
      <w:r w:rsidRPr="005B67F7">
        <w:rPr>
          <w:rFonts w:ascii="Segoe UI" w:hAnsi="Segoe UI" w:cs="Segoe UI"/>
          <w:sz w:val="28"/>
          <w:szCs w:val="28"/>
        </w:rPr>
        <w:t>).</w:t>
      </w:r>
    </w:p>
    <w:p w14:paraId="369FE439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07EEF7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730BA9">
        <w:rPr>
          <w:rFonts w:ascii="Segoe UI" w:hAnsi="Segoe UI" w:cs="Segoe UI"/>
          <w:b/>
          <w:bCs/>
          <w:sz w:val="28"/>
          <w:szCs w:val="28"/>
        </w:rPr>
        <w:t>Art. 9º</w:t>
      </w:r>
      <w:r w:rsidRPr="005B67F7">
        <w:rPr>
          <w:rFonts w:ascii="Segoe UI" w:hAnsi="Segoe UI" w:cs="Segoe UI"/>
          <w:sz w:val="28"/>
          <w:szCs w:val="28"/>
        </w:rPr>
        <w:t xml:space="preserve"> Está suspenso o atendimento presencial ao público externo, em estabelecimentos bancários e financeiros, permitido o autoatendimento em caixas eletrônicos e demais canais de atendimento não presencial.</w:t>
      </w:r>
    </w:p>
    <w:p w14:paraId="10B4A13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56454D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Art. 10.</w:t>
      </w:r>
      <w:r w:rsidRPr="005B67F7">
        <w:rPr>
          <w:rFonts w:ascii="Segoe UI" w:hAnsi="Segoe UI" w:cs="Segoe UI"/>
          <w:sz w:val="28"/>
          <w:szCs w:val="28"/>
        </w:rPr>
        <w:t xml:space="preserve"> Estão suspensas as atividades escolares presenciais nas unidades da rede pública e privada de ensino, no âmbito do ensino infantil, fundamental, médio, superior, técnico e profissionalizante.</w:t>
      </w:r>
    </w:p>
    <w:p w14:paraId="751733D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62D7FE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Art. 11.</w:t>
      </w:r>
      <w:r w:rsidRPr="005B67F7">
        <w:rPr>
          <w:rFonts w:ascii="Segoe UI" w:hAnsi="Segoe UI" w:cs="Segoe UI"/>
          <w:sz w:val="28"/>
          <w:szCs w:val="28"/>
        </w:rPr>
        <w:t xml:space="preserve"> Estão suspensas as atividades coletivas de qualquer natureza, públicas ou privadas, incluindo eventos de massa, shows, atividades desportivas, feiras, exposições e congêneres.</w:t>
      </w:r>
    </w:p>
    <w:p w14:paraId="6A8F7F1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E0AFFC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§ 1º</w:t>
      </w:r>
      <w:r w:rsidRPr="005B67F7">
        <w:rPr>
          <w:rFonts w:ascii="Segoe UI" w:hAnsi="Segoe UI" w:cs="Segoe UI"/>
          <w:sz w:val="28"/>
          <w:szCs w:val="28"/>
        </w:rPr>
        <w:t xml:space="preserve"> As atividades coletivas de que trata o caput que tenham sido autorizadas pelo poder público até a data de publicação deste Decreto deverão respeitar as recomendações da autoridade sanitária, especialmente o distanciamento mínimo de 1,5 m (um metro e meio) entre as pessoas, a limitação de 1 (uma) pessoa para cada 5 m² (cinco metros quadrados) de área do estabelecimento e público não superior a 20 (vinte) pessoas.</w:t>
      </w:r>
    </w:p>
    <w:p w14:paraId="2703432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333B1B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§ 2º</w:t>
      </w:r>
      <w:r w:rsidRPr="005B67F7">
        <w:rPr>
          <w:rFonts w:ascii="Segoe UI" w:hAnsi="Segoe UI" w:cs="Segoe UI"/>
          <w:sz w:val="28"/>
          <w:szCs w:val="28"/>
        </w:rPr>
        <w:t xml:space="preserve"> O disposto no caput não se aplica às atividades coletivas destinadas às medidas de combate ao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 ou qualquer outra atividade de saúde pública, como campanhas de vacinação.</w:t>
      </w:r>
    </w:p>
    <w:p w14:paraId="31359A1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06436D2" w14:textId="758DF1C5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Art. 12.</w:t>
      </w:r>
      <w:r w:rsidRPr="005B67F7">
        <w:rPr>
          <w:rFonts w:ascii="Segoe UI" w:hAnsi="Segoe UI" w:cs="Segoe UI"/>
          <w:sz w:val="28"/>
          <w:szCs w:val="28"/>
        </w:rPr>
        <w:t xml:space="preserve"> Está suspensa a utilização das áreas de </w:t>
      </w:r>
      <w:r w:rsidR="00E94F7B">
        <w:rPr>
          <w:rFonts w:ascii="Segoe UI" w:hAnsi="Segoe UI" w:cs="Segoe UI"/>
          <w:sz w:val="28"/>
          <w:szCs w:val="28"/>
        </w:rPr>
        <w:t>açudes, barreiros, barragem, cachoeiras públicos ou privados</w:t>
      </w:r>
      <w:r w:rsidRPr="005B67F7">
        <w:rPr>
          <w:rFonts w:ascii="Segoe UI" w:hAnsi="Segoe UI" w:cs="Segoe UI"/>
          <w:sz w:val="28"/>
          <w:szCs w:val="28"/>
        </w:rPr>
        <w:t>, salvo para a prática de atividades físicas individuais, observadas as recomendações da autoridade sanitária e o distanciamento mínimo de 1,5 m (um metro e meio) entre os usuários, sendo vedada a disponibilização de mesas e cadeiras.</w:t>
      </w:r>
    </w:p>
    <w:p w14:paraId="4F97FC6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4BB5E8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E94F7B">
        <w:rPr>
          <w:rFonts w:ascii="Segoe UI" w:hAnsi="Segoe UI" w:cs="Segoe UI"/>
          <w:b/>
          <w:bCs/>
          <w:sz w:val="28"/>
          <w:szCs w:val="28"/>
        </w:rPr>
        <w:t>Art. 13.</w:t>
      </w:r>
      <w:r w:rsidRPr="005B67F7">
        <w:rPr>
          <w:rFonts w:ascii="Segoe UI" w:hAnsi="Segoe UI" w:cs="Segoe UI"/>
          <w:sz w:val="28"/>
          <w:szCs w:val="28"/>
        </w:rPr>
        <w:t xml:space="preserve"> A suspensão de funcionamento não se aplica aos seguintes serviços ou atividades, desde que observadas as recomendações da autoridade sanitária e o disposto neste Decreto:</w:t>
      </w:r>
    </w:p>
    <w:p w14:paraId="732629B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A1B7F6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 - assistência médico-hospitalar, incluindo clínicas, serviços de odontologia, laboratórios e demais estabelecimentos de saúde;</w:t>
      </w:r>
    </w:p>
    <w:p w14:paraId="2BF2E96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0F2137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II - distribuição e comercialização de medicamentos;</w:t>
      </w:r>
    </w:p>
    <w:p w14:paraId="01E1119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26CE6D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III - distribuição e comercialização de alimentos;</w:t>
      </w:r>
    </w:p>
    <w:p w14:paraId="16E15C5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E9F6A76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IV - distribuição e tratamento de água;</w:t>
      </w:r>
    </w:p>
    <w:p w14:paraId="24C4254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3D8058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 - serviços funerários;</w:t>
      </w:r>
    </w:p>
    <w:p w14:paraId="61586D2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861111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VI - segurança privada;</w:t>
      </w:r>
    </w:p>
    <w:p w14:paraId="5EDA8776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08B925D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VII - atividades jornalísticas;</w:t>
      </w:r>
    </w:p>
    <w:p w14:paraId="057A9AC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B8FB4F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VIII - captação e tratamento de lixo e esgoto;</w:t>
      </w:r>
    </w:p>
    <w:p w14:paraId="631DEDF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E3FA20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IX - geração, transmissão e distribuição de energia elétrica, gás e combustíveis;</w:t>
      </w:r>
    </w:p>
    <w:p w14:paraId="3A36E8D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78E555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 - assistência social e atendimento à população em estado de vulnerabilidade;</w:t>
      </w:r>
    </w:p>
    <w:p w14:paraId="5A6CEC6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FB5362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XI - transporte e entrega de produtos e cargas em geral e serviço postal;</w:t>
      </w:r>
    </w:p>
    <w:p w14:paraId="05EB6C1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39F1DE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XII - prevenção, controle e erradicação de pragas dos vegetais e animais;</w:t>
      </w:r>
    </w:p>
    <w:p w14:paraId="7A4AF57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8B6D7AE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XIII - estabelecimentos de saúde animal;</w:t>
      </w:r>
    </w:p>
    <w:p w14:paraId="097CE9C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82160A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XIV - atividades necessárias a viabilizar o transporte e entrega de cargas em geral, incluindo oficinas, borracharias e lojas de autopeças.</w:t>
      </w:r>
    </w:p>
    <w:p w14:paraId="53855C4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C7A5ED6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330A2">
        <w:rPr>
          <w:rFonts w:ascii="Segoe UI" w:hAnsi="Segoe UI" w:cs="Segoe UI"/>
          <w:b/>
          <w:bCs/>
          <w:sz w:val="28"/>
          <w:szCs w:val="28"/>
        </w:rPr>
        <w:t>Art. 14.</w:t>
      </w:r>
      <w:r w:rsidRPr="005B67F7">
        <w:rPr>
          <w:rFonts w:ascii="Segoe UI" w:hAnsi="Segoe UI" w:cs="Segoe UI"/>
          <w:sz w:val="28"/>
          <w:szCs w:val="28"/>
        </w:rPr>
        <w:t xml:space="preserve"> Os estabelecimentos cujo funcionamento não esteja suspenso deverão observar, em relação aos funcionários, clientes e usuários, sob pena de multa e interdição, as recomendações da autoridade sanitária, o disposto neste Decreto e, especialmente, o seguinte:</w:t>
      </w:r>
    </w:p>
    <w:p w14:paraId="7D952343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D76B45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 - assegurar o distanciamento social mediante:</w:t>
      </w:r>
    </w:p>
    <w:p w14:paraId="2DF1DA0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245352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a) a organização de filas, dentro e fora do estabelecimento, obedecendo a distância mínima de 1,5 m (um metro e meio) entre as pessoas, evitando aglomeração e contatos proximais;</w:t>
      </w:r>
    </w:p>
    <w:p w14:paraId="2413E18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9BF7D71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b) o distanciamento mínimo de 1,5 m (um metro e meio) entre as </w:t>
      </w:r>
      <w:r w:rsidRPr="005B67F7">
        <w:rPr>
          <w:rFonts w:ascii="Segoe UI" w:hAnsi="Segoe UI" w:cs="Segoe UI"/>
          <w:sz w:val="28"/>
          <w:szCs w:val="28"/>
        </w:rPr>
        <w:lastRenderedPageBreak/>
        <w:t>pessoas;</w:t>
      </w:r>
    </w:p>
    <w:p w14:paraId="323C0E86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506068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c) o controle de acesso a 1 (uma) pessoa por família, de preferência fora do grupo de risco, sempre que possível, no caso de mercados, supermercados, farmácias, drogarias e similares;</w:t>
      </w:r>
    </w:p>
    <w:p w14:paraId="1335D08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426393E" w14:textId="53998242" w:rsidR="005B67F7" w:rsidRPr="005B67F7" w:rsidRDefault="00B003CF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</w:t>
      </w:r>
      <w:r w:rsidR="005B67F7" w:rsidRPr="005B67F7">
        <w:rPr>
          <w:rFonts w:ascii="Segoe UI" w:hAnsi="Segoe UI" w:cs="Segoe UI"/>
          <w:sz w:val="28"/>
          <w:szCs w:val="28"/>
        </w:rPr>
        <w:t>) a limitação do número de clientes ou usuários a 1 (uma) pessoa a cada 5 m² (cinco metros quadrados) do estabelecimento;</w:t>
      </w:r>
    </w:p>
    <w:p w14:paraId="296EDE9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D5ECD6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II - manter a higienização regular dos ambientes e dos equipamentos de contato, em atenção às normas específicas de combate ao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(COVID-19);</w:t>
      </w:r>
    </w:p>
    <w:p w14:paraId="58FAD43D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9AD109D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III - instalar anteparo de proteção aos caixas, embaladores e aos demais funcionários que mantenham contato com o público externo;</w:t>
      </w:r>
    </w:p>
    <w:p w14:paraId="6F631273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6C7C78E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IV - garantir a disponibilização ininterrupta e suficiente de álcool gel 70%, em locais fixos de fácil visualização e acesso;</w:t>
      </w:r>
    </w:p>
    <w:p w14:paraId="793F5D23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EE4FDA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 - garantir a disponibilização suficiente de máscaras aos funcionários;</w:t>
      </w:r>
    </w:p>
    <w:p w14:paraId="01E3C5E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A2C581C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VI - adotar, quando possível, sistemas de escala, alteração de jornadas e revezamento de turnos, para reduzir o fluxo e a aglomeração de pessoas;</w:t>
      </w:r>
    </w:p>
    <w:p w14:paraId="323CE33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4E4C86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VII - utilizar, sempre que possível, sistema natural de circulação de ar, abstendo-se da utilização de aparelhos de ar condicionado e ventiladores;</w:t>
      </w:r>
    </w:p>
    <w:p w14:paraId="37E9366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8D96B49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VIII - limitar os quantitativos para a aquisição de bens essenciais à saúde, à higiene e à alimentação, sempre que necessário para evitar o esvaziamento do estoque;</w:t>
      </w:r>
    </w:p>
    <w:p w14:paraId="17F57CC7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FC0AD0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IX - utilizar urna fechada, no caso de serviços funerários, que </w:t>
      </w:r>
      <w:r w:rsidRPr="005B67F7">
        <w:rPr>
          <w:rFonts w:ascii="Segoe UI" w:hAnsi="Segoe UI" w:cs="Segoe UI"/>
          <w:sz w:val="28"/>
          <w:szCs w:val="28"/>
        </w:rPr>
        <w:lastRenderedPageBreak/>
        <w:t xml:space="preserve">deverão observar, além do disposto no Guia para o Manejo de Corpos no Contexto do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- COVID-19, do Ministério da Saúde, a limitação de 1 (uma) pessoa a cada 5 m² (cinco metros quadrados) do estabelecimento, com presença máxima de 20 (vinte) pessoas.</w:t>
      </w:r>
    </w:p>
    <w:p w14:paraId="5DBB552A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703CDD9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003CF">
        <w:rPr>
          <w:rFonts w:ascii="Segoe UI" w:hAnsi="Segoe UI" w:cs="Segoe UI"/>
          <w:b/>
          <w:bCs/>
          <w:sz w:val="28"/>
          <w:szCs w:val="28"/>
        </w:rPr>
        <w:t>Art. 15.</w:t>
      </w:r>
      <w:r w:rsidRPr="005B67F7">
        <w:rPr>
          <w:rFonts w:ascii="Segoe UI" w:hAnsi="Segoe UI" w:cs="Segoe UI"/>
          <w:sz w:val="28"/>
          <w:szCs w:val="28"/>
        </w:rPr>
        <w:t xml:space="preserve"> O aumento abusivo de preços de itens essenciais à saúde, à higiene e à alimentação é caracterizado como prática abusiva ao consumidor, nos termos da Lei Federal nº 8.078, de 11 de setembro de 1990 (Código de Defesa do Consumidor), e será coibido pela Coordenadoria de Proteção e Defesa do Consumidor (PROCON/RN).</w:t>
      </w:r>
    </w:p>
    <w:p w14:paraId="57FCB65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7CCA055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DC63F50" w14:textId="7C3B6B35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003C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B003CF" w:rsidRPr="00B003CF">
        <w:rPr>
          <w:rFonts w:ascii="Segoe UI" w:hAnsi="Segoe UI" w:cs="Segoe UI"/>
          <w:b/>
          <w:bCs/>
          <w:sz w:val="28"/>
          <w:szCs w:val="28"/>
        </w:rPr>
        <w:t>16</w:t>
      </w:r>
      <w:r w:rsidRPr="00B003CF">
        <w:rPr>
          <w:rFonts w:ascii="Segoe UI" w:hAnsi="Segoe UI" w:cs="Segoe UI"/>
          <w:b/>
          <w:bCs/>
          <w:sz w:val="28"/>
          <w:szCs w:val="28"/>
        </w:rPr>
        <w:t xml:space="preserve">. </w:t>
      </w:r>
      <w:r w:rsidRPr="005B67F7">
        <w:rPr>
          <w:rFonts w:ascii="Segoe UI" w:hAnsi="Segoe UI" w:cs="Segoe UI"/>
          <w:sz w:val="28"/>
          <w:szCs w:val="28"/>
        </w:rPr>
        <w:t xml:space="preserve">Fica recomendado que a circulação de pessoas no âmbito do </w:t>
      </w:r>
      <w:r w:rsidR="00B003CF">
        <w:rPr>
          <w:rFonts w:ascii="Segoe UI" w:hAnsi="Segoe UI" w:cs="Segoe UI"/>
          <w:sz w:val="28"/>
          <w:szCs w:val="28"/>
        </w:rPr>
        <w:t>município de Campo Redondo</w:t>
      </w:r>
      <w:r w:rsidRPr="005B67F7">
        <w:rPr>
          <w:rFonts w:ascii="Segoe UI" w:hAnsi="Segoe UI" w:cs="Segoe UI"/>
          <w:sz w:val="28"/>
          <w:szCs w:val="28"/>
        </w:rPr>
        <w:t xml:space="preserve"> se limite às necessidades imediatas de alimentação, cuidados de saúde e exercício de atividades essenciais.</w:t>
      </w:r>
    </w:p>
    <w:p w14:paraId="7977C49D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3C901FC" w14:textId="362D1280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003C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B003CF" w:rsidRPr="00B003CF">
        <w:rPr>
          <w:rFonts w:ascii="Segoe UI" w:hAnsi="Segoe UI" w:cs="Segoe UI"/>
          <w:b/>
          <w:bCs/>
          <w:sz w:val="28"/>
          <w:szCs w:val="28"/>
        </w:rPr>
        <w:t>17</w:t>
      </w:r>
      <w:r w:rsidRPr="00B003CF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O descumprimento das medidas de saúde para o enfrentamento do novo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 decretadas no âmbito do</w:t>
      </w:r>
      <w:r w:rsidR="00B003CF">
        <w:rPr>
          <w:rFonts w:ascii="Segoe UI" w:hAnsi="Segoe UI" w:cs="Segoe UI"/>
          <w:sz w:val="28"/>
          <w:szCs w:val="28"/>
        </w:rPr>
        <w:t xml:space="preserve"> município de Campo Redondo </w:t>
      </w:r>
      <w:r w:rsidRPr="005B67F7">
        <w:rPr>
          <w:rFonts w:ascii="Segoe UI" w:hAnsi="Segoe UI" w:cs="Segoe UI"/>
          <w:sz w:val="28"/>
          <w:szCs w:val="28"/>
        </w:rPr>
        <w:t xml:space="preserve">enseja ao infrator a aplicação de multa diária de até R$ </w:t>
      </w:r>
      <w:r w:rsidR="00B003CF">
        <w:rPr>
          <w:rFonts w:ascii="Segoe UI" w:hAnsi="Segoe UI" w:cs="Segoe UI"/>
          <w:sz w:val="28"/>
          <w:szCs w:val="28"/>
        </w:rPr>
        <w:t>5.</w:t>
      </w:r>
      <w:r w:rsidRPr="005B67F7">
        <w:rPr>
          <w:rFonts w:ascii="Segoe UI" w:hAnsi="Segoe UI" w:cs="Segoe UI"/>
          <w:sz w:val="28"/>
          <w:szCs w:val="28"/>
        </w:rPr>
        <w:t>000,00 (</w:t>
      </w:r>
      <w:r w:rsidR="00B003CF">
        <w:rPr>
          <w:rFonts w:ascii="Segoe UI" w:hAnsi="Segoe UI" w:cs="Segoe UI"/>
          <w:sz w:val="28"/>
          <w:szCs w:val="28"/>
        </w:rPr>
        <w:t xml:space="preserve">cinco </w:t>
      </w:r>
      <w:r w:rsidRPr="005B67F7">
        <w:rPr>
          <w:rFonts w:ascii="Segoe UI" w:hAnsi="Segoe UI" w:cs="Segoe UI"/>
          <w:sz w:val="28"/>
          <w:szCs w:val="28"/>
        </w:rPr>
        <w:t>mil reais), sem prejuízo da adoção de medidas administrativas como a apreensão, interdição e o emprego de força policial, bem como da responsabilização penal, pela caracterização de crime contra a saúde pública, tipificado no art. 268 do Código Penal, e civil.</w:t>
      </w:r>
    </w:p>
    <w:p w14:paraId="715DD3F2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798DBF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003CF">
        <w:rPr>
          <w:rFonts w:ascii="Segoe UI" w:hAnsi="Segoe UI" w:cs="Segoe UI"/>
          <w:b/>
          <w:bCs/>
          <w:sz w:val="28"/>
          <w:szCs w:val="28"/>
        </w:rPr>
        <w:t>Parágrafo único.</w:t>
      </w:r>
      <w:r w:rsidRPr="005B67F7">
        <w:rPr>
          <w:rFonts w:ascii="Segoe UI" w:hAnsi="Segoe UI" w:cs="Segoe UI"/>
          <w:sz w:val="28"/>
          <w:szCs w:val="28"/>
        </w:rPr>
        <w:t xml:space="preserve"> A multa de que trata o caput observará os valores mínimos:</w:t>
      </w:r>
    </w:p>
    <w:p w14:paraId="7E3C09C4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04F9F62" w14:textId="2F2B82CF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I - de R$ </w:t>
      </w:r>
      <w:r w:rsidR="00B003CF">
        <w:rPr>
          <w:rFonts w:ascii="Segoe UI" w:hAnsi="Segoe UI" w:cs="Segoe UI"/>
          <w:sz w:val="28"/>
          <w:szCs w:val="28"/>
        </w:rPr>
        <w:t>3</w:t>
      </w:r>
      <w:r w:rsidRPr="005B67F7">
        <w:rPr>
          <w:rFonts w:ascii="Segoe UI" w:hAnsi="Segoe UI" w:cs="Segoe UI"/>
          <w:sz w:val="28"/>
          <w:szCs w:val="28"/>
        </w:rPr>
        <w:t>00,00 (</w:t>
      </w:r>
      <w:r w:rsidR="00B003CF">
        <w:rPr>
          <w:rFonts w:ascii="Segoe UI" w:hAnsi="Segoe UI" w:cs="Segoe UI"/>
          <w:sz w:val="28"/>
          <w:szCs w:val="28"/>
        </w:rPr>
        <w:t>trezentos reais</w:t>
      </w:r>
      <w:r w:rsidRPr="005B67F7">
        <w:rPr>
          <w:rFonts w:ascii="Segoe UI" w:hAnsi="Segoe UI" w:cs="Segoe UI"/>
          <w:sz w:val="28"/>
          <w:szCs w:val="28"/>
        </w:rPr>
        <w:t>) para pessoas naturais;</w:t>
      </w:r>
    </w:p>
    <w:p w14:paraId="69A2641E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5E7B3DC" w14:textId="23D282FF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II - de R</w:t>
      </w:r>
      <w:r w:rsidR="00B003CF">
        <w:rPr>
          <w:rFonts w:ascii="Segoe UI" w:hAnsi="Segoe UI" w:cs="Segoe UI"/>
          <w:sz w:val="28"/>
          <w:szCs w:val="28"/>
        </w:rPr>
        <w:t xml:space="preserve">$ </w:t>
      </w:r>
      <w:r w:rsidRPr="005B67F7">
        <w:rPr>
          <w:rFonts w:ascii="Segoe UI" w:hAnsi="Segoe UI" w:cs="Segoe UI"/>
          <w:sz w:val="28"/>
          <w:szCs w:val="28"/>
        </w:rPr>
        <w:t>2</w:t>
      </w:r>
      <w:r w:rsidR="00B003CF">
        <w:rPr>
          <w:rFonts w:ascii="Segoe UI" w:hAnsi="Segoe UI" w:cs="Segoe UI"/>
          <w:sz w:val="28"/>
          <w:szCs w:val="28"/>
        </w:rPr>
        <w:t>.5</w:t>
      </w:r>
      <w:r w:rsidRPr="005B67F7">
        <w:rPr>
          <w:rFonts w:ascii="Segoe UI" w:hAnsi="Segoe UI" w:cs="Segoe UI"/>
          <w:sz w:val="28"/>
          <w:szCs w:val="28"/>
        </w:rPr>
        <w:t>00,00 (</w:t>
      </w:r>
      <w:r w:rsidR="002F72B7">
        <w:rPr>
          <w:rFonts w:ascii="Segoe UI" w:hAnsi="Segoe UI" w:cs="Segoe UI"/>
          <w:sz w:val="28"/>
          <w:szCs w:val="28"/>
        </w:rPr>
        <w:t xml:space="preserve">dois </w:t>
      </w:r>
      <w:r w:rsidRPr="005B67F7">
        <w:rPr>
          <w:rFonts w:ascii="Segoe UI" w:hAnsi="Segoe UI" w:cs="Segoe UI"/>
          <w:sz w:val="28"/>
          <w:szCs w:val="28"/>
        </w:rPr>
        <w:t>mil</w:t>
      </w:r>
      <w:r w:rsidR="002F72B7">
        <w:rPr>
          <w:rFonts w:ascii="Segoe UI" w:hAnsi="Segoe UI" w:cs="Segoe UI"/>
          <w:sz w:val="28"/>
          <w:szCs w:val="28"/>
        </w:rPr>
        <w:t xml:space="preserve"> e quinhentos</w:t>
      </w:r>
      <w:r w:rsidRPr="005B67F7">
        <w:rPr>
          <w:rFonts w:ascii="Segoe UI" w:hAnsi="Segoe UI" w:cs="Segoe UI"/>
          <w:sz w:val="28"/>
          <w:szCs w:val="28"/>
        </w:rPr>
        <w:t xml:space="preserve"> reais) para pessoas jurídicas de direito privado.</w:t>
      </w:r>
    </w:p>
    <w:p w14:paraId="74EBB40B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16701E2" w14:textId="2FA63710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2F72B7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2F72B7" w:rsidRPr="002F72B7">
        <w:rPr>
          <w:rFonts w:ascii="Segoe UI" w:hAnsi="Segoe UI" w:cs="Segoe UI"/>
          <w:b/>
          <w:bCs/>
          <w:sz w:val="28"/>
          <w:szCs w:val="28"/>
        </w:rPr>
        <w:t>18</w:t>
      </w:r>
      <w:r w:rsidRPr="002F72B7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Para a aplicação da multa de que trata este Decreto, a responsabilidade da pessoa jurídica não exclui a da pessoa física, na medida de </w:t>
      </w:r>
      <w:r w:rsidRPr="005B67F7">
        <w:rPr>
          <w:rFonts w:ascii="Segoe UI" w:hAnsi="Segoe UI" w:cs="Segoe UI"/>
          <w:sz w:val="28"/>
          <w:szCs w:val="28"/>
        </w:rPr>
        <w:lastRenderedPageBreak/>
        <w:t>sua culpabilidade.</w:t>
      </w:r>
    </w:p>
    <w:p w14:paraId="37C0068E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CC84C0D" w14:textId="007B0C0D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2F72B7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2F72B7">
        <w:rPr>
          <w:rFonts w:ascii="Segoe UI" w:hAnsi="Segoe UI" w:cs="Segoe UI"/>
          <w:b/>
          <w:bCs/>
          <w:sz w:val="28"/>
          <w:szCs w:val="28"/>
        </w:rPr>
        <w:t>19</w:t>
      </w:r>
      <w:r w:rsidRPr="002F72B7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Os agentes de segurança pública do Estado deverão prender quem quer que seja encontrado em flagrante delito relacionado ao objeto deste Decreto, devendo conduzir o infrator à autoridade competente para os fins dos </w:t>
      </w:r>
      <w:proofErr w:type="spellStart"/>
      <w:r w:rsidRPr="005B67F7">
        <w:rPr>
          <w:rFonts w:ascii="Segoe UI" w:hAnsi="Segoe UI" w:cs="Segoe UI"/>
          <w:sz w:val="28"/>
          <w:szCs w:val="28"/>
        </w:rPr>
        <w:t>arts</w:t>
      </w:r>
      <w:proofErr w:type="spellEnd"/>
      <w:r w:rsidRPr="005B67F7">
        <w:rPr>
          <w:rFonts w:ascii="Segoe UI" w:hAnsi="Segoe UI" w:cs="Segoe UI"/>
          <w:sz w:val="28"/>
          <w:szCs w:val="28"/>
        </w:rPr>
        <w:t>. 301 e seguintes do Decreto-Lei nº 3.689, de 3 de outubro de 1941 (Código de Processo Penal).</w:t>
      </w:r>
    </w:p>
    <w:p w14:paraId="0B1A801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8E692F0" w14:textId="5A8E5A90" w:rsidR="005B67F7" w:rsidRPr="005B67F7" w:rsidRDefault="005B67F7" w:rsidP="002F72B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2F72B7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2F72B7" w:rsidRPr="002F72B7">
        <w:rPr>
          <w:rFonts w:ascii="Segoe UI" w:hAnsi="Segoe UI" w:cs="Segoe UI"/>
          <w:b/>
          <w:bCs/>
          <w:sz w:val="28"/>
          <w:szCs w:val="28"/>
        </w:rPr>
        <w:t>20</w:t>
      </w:r>
      <w:r w:rsidRPr="002F72B7">
        <w:rPr>
          <w:rFonts w:ascii="Segoe UI" w:hAnsi="Segoe UI" w:cs="Segoe UI"/>
          <w:b/>
          <w:bCs/>
          <w:sz w:val="28"/>
          <w:szCs w:val="28"/>
        </w:rPr>
        <w:t>.</w:t>
      </w:r>
      <w:r w:rsidRPr="005B67F7">
        <w:rPr>
          <w:rFonts w:ascii="Segoe UI" w:hAnsi="Segoe UI" w:cs="Segoe UI"/>
          <w:sz w:val="28"/>
          <w:szCs w:val="28"/>
        </w:rPr>
        <w:t xml:space="preserve"> As medidas de saúde dispostas neste Decreto</w:t>
      </w:r>
      <w:r w:rsidR="002F72B7">
        <w:rPr>
          <w:rFonts w:ascii="Segoe UI" w:hAnsi="Segoe UI" w:cs="Segoe UI"/>
          <w:sz w:val="28"/>
          <w:szCs w:val="28"/>
        </w:rPr>
        <w:t xml:space="preserve"> </w:t>
      </w:r>
      <w:r w:rsidRPr="005B67F7">
        <w:rPr>
          <w:rFonts w:ascii="Segoe UI" w:hAnsi="Segoe UI" w:cs="Segoe UI"/>
          <w:sz w:val="28"/>
          <w:szCs w:val="28"/>
        </w:rPr>
        <w:t xml:space="preserve">serão reavaliadas regularmente pelo Comitê </w:t>
      </w:r>
      <w:r w:rsidR="002F72B7">
        <w:rPr>
          <w:rFonts w:ascii="Segoe UI" w:hAnsi="Segoe UI" w:cs="Segoe UI"/>
          <w:sz w:val="28"/>
          <w:szCs w:val="28"/>
        </w:rPr>
        <w:t xml:space="preserve">Municipal </w:t>
      </w:r>
      <w:r w:rsidRPr="005B67F7">
        <w:rPr>
          <w:rFonts w:ascii="Segoe UI" w:hAnsi="Segoe UI" w:cs="Segoe UI"/>
          <w:sz w:val="28"/>
          <w:szCs w:val="28"/>
        </w:rPr>
        <w:t xml:space="preserve">de Gestão da Emergência em Saúde Pública decorrente do </w:t>
      </w:r>
      <w:proofErr w:type="spellStart"/>
      <w:r w:rsidRPr="005B67F7">
        <w:rPr>
          <w:rFonts w:ascii="Segoe UI" w:hAnsi="Segoe UI" w:cs="Segoe UI"/>
          <w:sz w:val="28"/>
          <w:szCs w:val="28"/>
        </w:rPr>
        <w:t>Coronavírus</w:t>
      </w:r>
      <w:proofErr w:type="spellEnd"/>
      <w:r w:rsidRPr="005B67F7">
        <w:rPr>
          <w:rFonts w:ascii="Segoe UI" w:hAnsi="Segoe UI" w:cs="Segoe UI"/>
          <w:sz w:val="28"/>
          <w:szCs w:val="28"/>
        </w:rPr>
        <w:t xml:space="preserve"> (COVID-19);</w:t>
      </w:r>
    </w:p>
    <w:p w14:paraId="409FEECF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2994B26" w14:textId="682F7D83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>I - não excluem outras medidas decretadas anteriormente;</w:t>
      </w:r>
    </w:p>
    <w:p w14:paraId="5DE4C360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C281A29" w14:textId="5EC8459F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B67F7">
        <w:rPr>
          <w:rFonts w:ascii="Segoe UI" w:hAnsi="Segoe UI" w:cs="Segoe UI"/>
          <w:sz w:val="28"/>
          <w:szCs w:val="28"/>
        </w:rPr>
        <w:t xml:space="preserve">II - vigorarão até </w:t>
      </w:r>
      <w:r w:rsidR="002F72B7">
        <w:rPr>
          <w:rFonts w:ascii="Segoe UI" w:hAnsi="Segoe UI" w:cs="Segoe UI"/>
          <w:sz w:val="28"/>
          <w:szCs w:val="28"/>
        </w:rPr>
        <w:t>23</w:t>
      </w:r>
      <w:r w:rsidRPr="005B67F7">
        <w:rPr>
          <w:rFonts w:ascii="Segoe UI" w:hAnsi="Segoe UI" w:cs="Segoe UI"/>
          <w:sz w:val="28"/>
          <w:szCs w:val="28"/>
        </w:rPr>
        <w:t xml:space="preserve"> de abril de 2020.</w:t>
      </w:r>
    </w:p>
    <w:p w14:paraId="19805A08" w14:textId="77777777" w:rsidR="005B67F7" w:rsidRPr="005B67F7" w:rsidRDefault="005B67F7" w:rsidP="005B67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D77EFA1" w14:textId="77777777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7D3F5DA" w14:textId="5E1C0301" w:rsidR="00160AFE" w:rsidRPr="001826DF" w:rsidRDefault="00E5247D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2F72B7">
        <w:rPr>
          <w:rFonts w:ascii="Segoe UI" w:hAnsi="Segoe UI" w:cs="Segoe UI"/>
          <w:b/>
          <w:bCs/>
          <w:sz w:val="28"/>
          <w:szCs w:val="28"/>
        </w:rPr>
        <w:t>21.</w:t>
      </w:r>
      <w:r w:rsidR="005A4C02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1826DF">
        <w:rPr>
          <w:rFonts w:ascii="Segoe UI" w:hAnsi="Segoe UI" w:cs="Segoe UI"/>
          <w:sz w:val="28"/>
          <w:szCs w:val="28"/>
        </w:rPr>
        <w:t xml:space="preserve">Este Decreto entra em vigor na data de sua publicação, revogando-se </w:t>
      </w:r>
      <w:r w:rsidR="00160AFE" w:rsidRPr="001826DF">
        <w:rPr>
          <w:rFonts w:ascii="Segoe UI" w:hAnsi="Segoe UI" w:cs="Segoe UI"/>
          <w:sz w:val="28"/>
          <w:szCs w:val="28"/>
        </w:rPr>
        <w:t>à</w:t>
      </w:r>
      <w:r w:rsidRPr="001826DF">
        <w:rPr>
          <w:rFonts w:ascii="Segoe UI" w:hAnsi="Segoe UI" w:cs="Segoe UI"/>
          <w:sz w:val="28"/>
          <w:szCs w:val="28"/>
        </w:rPr>
        <w:t>s disposições em contrário.</w:t>
      </w:r>
    </w:p>
    <w:p w14:paraId="4D9F5449" w14:textId="74714E81" w:rsidR="001826DF" w:rsidRPr="001826DF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</w:p>
    <w:p w14:paraId="08D5D2E5" w14:textId="62822276" w:rsidR="001826DF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Gabinete do Prefeito Municipal de Cam</w:t>
      </w:r>
      <w:bookmarkStart w:id="0" w:name="_GoBack"/>
      <w:bookmarkEnd w:id="0"/>
      <w:r w:rsidRPr="001826DF">
        <w:rPr>
          <w:rFonts w:ascii="Segoe UI" w:hAnsi="Segoe UI" w:cs="Segoe UI"/>
          <w:sz w:val="26"/>
          <w:szCs w:val="26"/>
        </w:rPr>
        <w:t xml:space="preserve">po Redondo, Centro Administrativo “JOSÉ ALBERANY DE SOUZA”, em </w:t>
      </w:r>
      <w:r w:rsidR="002F72B7">
        <w:rPr>
          <w:rFonts w:ascii="Segoe UI" w:hAnsi="Segoe UI" w:cs="Segoe UI"/>
          <w:sz w:val="26"/>
          <w:szCs w:val="26"/>
        </w:rPr>
        <w:t>03</w:t>
      </w:r>
      <w:r w:rsidRPr="001826DF">
        <w:rPr>
          <w:rFonts w:ascii="Segoe UI" w:hAnsi="Segoe UI" w:cs="Segoe UI"/>
          <w:sz w:val="26"/>
          <w:szCs w:val="26"/>
        </w:rPr>
        <w:t xml:space="preserve"> de </w:t>
      </w:r>
      <w:r w:rsidR="002F72B7">
        <w:rPr>
          <w:rFonts w:ascii="Segoe UI" w:hAnsi="Segoe UI" w:cs="Segoe UI"/>
          <w:sz w:val="26"/>
          <w:szCs w:val="26"/>
        </w:rPr>
        <w:t>abril</w:t>
      </w:r>
      <w:r w:rsidRPr="001826DF">
        <w:rPr>
          <w:rFonts w:ascii="Segoe UI" w:hAnsi="Segoe UI" w:cs="Segoe UI"/>
          <w:sz w:val="26"/>
          <w:szCs w:val="26"/>
        </w:rPr>
        <w:t xml:space="preserve"> de 2020.</w:t>
      </w:r>
    </w:p>
    <w:p w14:paraId="287CDD0B" w14:textId="77777777" w:rsidR="00876960" w:rsidRPr="001826DF" w:rsidRDefault="00876960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</w:p>
    <w:p w14:paraId="0E0843CE" w14:textId="77777777" w:rsidR="001826DF" w:rsidRPr="001826DF" w:rsidRDefault="001826DF" w:rsidP="001826DF">
      <w:pPr>
        <w:contextualSpacing/>
        <w:jc w:val="both"/>
        <w:rPr>
          <w:rFonts w:ascii="Segoe UI" w:hAnsi="Segoe UI" w:cs="Segoe UI"/>
          <w:sz w:val="26"/>
          <w:szCs w:val="26"/>
        </w:rPr>
      </w:pPr>
    </w:p>
    <w:p w14:paraId="6E1DFA8B" w14:textId="2DB4C4C2" w:rsidR="001826DF" w:rsidRPr="001826DF" w:rsidRDefault="00876960" w:rsidP="001826DF">
      <w:pPr>
        <w:contextualSpacing/>
        <w:jc w:val="center"/>
        <w:rPr>
          <w:rFonts w:ascii="Segoe UI" w:hAnsi="Segoe UI" w:cs="Segoe UI"/>
          <w:sz w:val="26"/>
          <w:szCs w:val="26"/>
        </w:rPr>
      </w:pPr>
      <w:r>
        <w:rPr>
          <w:noProof/>
        </w:rPr>
        <w:drawing>
          <wp:inline distT="0" distB="0" distL="0" distR="0" wp14:anchorId="0AED02A6" wp14:editId="418B4850">
            <wp:extent cx="3600411" cy="40132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38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95FE" w14:textId="77777777" w:rsidR="001826DF" w:rsidRPr="001826DF" w:rsidRDefault="001826DF" w:rsidP="001826DF">
      <w:pPr>
        <w:contextualSpacing/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1826DF">
        <w:rPr>
          <w:rFonts w:ascii="Segoe UI" w:hAnsi="Segoe UI" w:cs="Segoe UI"/>
          <w:b/>
          <w:sz w:val="26"/>
          <w:szCs w:val="26"/>
        </w:rPr>
        <w:t>Alessandru</w:t>
      </w:r>
      <w:proofErr w:type="spellEnd"/>
      <w:r w:rsidRPr="001826DF">
        <w:rPr>
          <w:rFonts w:ascii="Segoe UI" w:hAnsi="Segoe UI" w:cs="Segoe UI"/>
          <w:b/>
          <w:sz w:val="26"/>
          <w:szCs w:val="26"/>
        </w:rPr>
        <w:t xml:space="preserve"> Emmanuel Pinheiro e Alves</w:t>
      </w:r>
    </w:p>
    <w:p w14:paraId="39DDB0D6" w14:textId="55C6FEED" w:rsidR="001826DF" w:rsidRPr="00593406" w:rsidRDefault="001826DF" w:rsidP="00593406">
      <w:pPr>
        <w:contextualSpacing/>
        <w:jc w:val="center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Prefeito</w:t>
      </w:r>
    </w:p>
    <w:sectPr w:rsidR="001826DF" w:rsidRPr="00593406">
      <w:headerReference w:type="default" r:id="rId7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482D" w14:textId="77777777" w:rsidR="00573166" w:rsidRDefault="00573166" w:rsidP="004F741E">
      <w:pPr>
        <w:spacing w:after="0" w:line="240" w:lineRule="auto"/>
      </w:pPr>
      <w:r>
        <w:separator/>
      </w:r>
    </w:p>
  </w:endnote>
  <w:endnote w:type="continuationSeparator" w:id="0">
    <w:p w14:paraId="086F61A2" w14:textId="77777777" w:rsidR="00573166" w:rsidRDefault="00573166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85C3" w14:textId="77777777" w:rsidR="00573166" w:rsidRDefault="00573166" w:rsidP="004F741E">
      <w:pPr>
        <w:spacing w:after="0" w:line="240" w:lineRule="auto"/>
      </w:pPr>
      <w:r>
        <w:separator/>
      </w:r>
    </w:p>
  </w:footnote>
  <w:footnote w:type="continuationSeparator" w:id="0">
    <w:p w14:paraId="4D2BC0FC" w14:textId="77777777" w:rsidR="00573166" w:rsidRDefault="00573166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6881" w14:textId="18B5976F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CEE6B0B" wp14:editId="1F8A5397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D8B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7DFD5CC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7BDDB015" w14:textId="77777777" w:rsidR="004F741E" w:rsidRDefault="004F741E" w:rsidP="004F74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4F7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D"/>
    <w:rsid w:val="00005103"/>
    <w:rsid w:val="000B3307"/>
    <w:rsid w:val="001401B9"/>
    <w:rsid w:val="00160AFE"/>
    <w:rsid w:val="001826DF"/>
    <w:rsid w:val="00184FF8"/>
    <w:rsid w:val="001D07EE"/>
    <w:rsid w:val="0026437D"/>
    <w:rsid w:val="002D19A5"/>
    <w:rsid w:val="002E0E9E"/>
    <w:rsid w:val="002F72B7"/>
    <w:rsid w:val="003A3AD2"/>
    <w:rsid w:val="003F3964"/>
    <w:rsid w:val="004137FF"/>
    <w:rsid w:val="00421FD5"/>
    <w:rsid w:val="00431C2F"/>
    <w:rsid w:val="004B7CB9"/>
    <w:rsid w:val="004F741E"/>
    <w:rsid w:val="00500B09"/>
    <w:rsid w:val="005330A2"/>
    <w:rsid w:val="00536D97"/>
    <w:rsid w:val="00573166"/>
    <w:rsid w:val="005765D3"/>
    <w:rsid w:val="00593406"/>
    <w:rsid w:val="005A4C02"/>
    <w:rsid w:val="005B4D75"/>
    <w:rsid w:val="005B67F7"/>
    <w:rsid w:val="005F3ED2"/>
    <w:rsid w:val="006320F4"/>
    <w:rsid w:val="00661440"/>
    <w:rsid w:val="00687BEE"/>
    <w:rsid w:val="00730BA9"/>
    <w:rsid w:val="00751F89"/>
    <w:rsid w:val="00771502"/>
    <w:rsid w:val="007B508B"/>
    <w:rsid w:val="008071C8"/>
    <w:rsid w:val="00876960"/>
    <w:rsid w:val="00901B63"/>
    <w:rsid w:val="00933AEF"/>
    <w:rsid w:val="00950142"/>
    <w:rsid w:val="00A03ABA"/>
    <w:rsid w:val="00A22366"/>
    <w:rsid w:val="00A42EF4"/>
    <w:rsid w:val="00A75CB1"/>
    <w:rsid w:val="00A821F6"/>
    <w:rsid w:val="00A972F3"/>
    <w:rsid w:val="00AD4B89"/>
    <w:rsid w:val="00AD64AD"/>
    <w:rsid w:val="00B003CF"/>
    <w:rsid w:val="00B1765F"/>
    <w:rsid w:val="00BA2CBD"/>
    <w:rsid w:val="00BC1777"/>
    <w:rsid w:val="00BC6422"/>
    <w:rsid w:val="00C13793"/>
    <w:rsid w:val="00C6112D"/>
    <w:rsid w:val="00CB5EC6"/>
    <w:rsid w:val="00CC33B9"/>
    <w:rsid w:val="00D739B3"/>
    <w:rsid w:val="00DA5D62"/>
    <w:rsid w:val="00E5247D"/>
    <w:rsid w:val="00E94F7B"/>
    <w:rsid w:val="00F52C1E"/>
    <w:rsid w:val="00F9653F"/>
    <w:rsid w:val="00FE5338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  <w15:docId w15:val="{CC1F976B-E04E-4D30-8A42-270F11E3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1759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</dc:creator>
  <cp:keywords/>
  <dc:description/>
  <cp:lastModifiedBy>Marcos Alexandre</cp:lastModifiedBy>
  <cp:revision>11</cp:revision>
  <cp:lastPrinted>2020-03-27T13:58:00Z</cp:lastPrinted>
  <dcterms:created xsi:type="dcterms:W3CDTF">2020-04-03T14:51:00Z</dcterms:created>
  <dcterms:modified xsi:type="dcterms:W3CDTF">2020-04-03T16:09:00Z</dcterms:modified>
</cp:coreProperties>
</file>